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712116972"/>
        <w:docPartObj>
          <w:docPartGallery w:val="Cover Pages"/>
          <w:docPartUnique/>
        </w:docPartObj>
      </w:sdtPr>
      <w:sdtEndPr>
        <w:rPr>
          <w:b/>
          <w:bCs/>
          <w:color w:val="000000"/>
          <w:sz w:val="28"/>
          <w:szCs w:val="28"/>
        </w:rPr>
      </w:sdtEndPr>
      <w:sdtContent>
        <w:bookmarkStart w:id="0" w:name="_GoBack" w:displacedByCustomXml="prev"/>
        <w:bookmarkEnd w:id="0" w:displacedByCustomXml="prev"/>
        <w:p w:rsidR="00BD5ECA" w:rsidRDefault="00BD5ECA"/>
        <w:p w:rsidR="00BD5ECA" w:rsidRDefault="00BD5ECA">
          <w:pPr>
            <w:rPr>
              <w:rFonts w:ascii="Times New Roman" w:eastAsia="Times New Roman" w:hAnsi="Times New Roman" w:cs="Times New Roman"/>
              <w:b/>
              <w:bCs/>
              <w:color w:val="000000"/>
              <w:sz w:val="28"/>
              <w:szCs w:val="28"/>
              <w:lang w:eastAsia="ru-RU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82880" distR="182880" simplePos="0" relativeHeight="251660288" behindDoc="0" locked="0" layoutInCell="1" allowOverlap="1" wp14:anchorId="11A735AF" wp14:editId="56C336E4">
                    <wp:simplePos x="0" y="0"/>
                    <wp:positionH relativeFrom="margin">
                      <wp:posOffset>567690</wp:posOffset>
                    </wp:positionH>
                    <wp:positionV relativeFrom="page">
                      <wp:posOffset>5773420</wp:posOffset>
                    </wp:positionV>
                    <wp:extent cx="4573270" cy="1637030"/>
                    <wp:effectExtent l="0" t="0" r="0" b="1270"/>
                    <wp:wrapSquare wrapText="bothSides"/>
                    <wp:docPr id="131" name="Текстовое поле 1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73270" cy="16370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D5ECA" w:rsidRPr="00BD5ECA" w:rsidRDefault="00BD5ECA" w:rsidP="00BD5ECA">
                                <w:pPr>
                                  <w:pStyle w:val="a5"/>
                                  <w:spacing w:before="40" w:after="560" w:line="216" w:lineRule="auto"/>
                                  <w:jc w:val="both"/>
                                  <w:rPr>
                                    <w:color w:val="5B9BD5" w:themeColor="accent1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color w:val="5B9BD5" w:themeColor="accent1"/>
                                    <w:sz w:val="72"/>
                                    <w:szCs w:val="72"/>
                                  </w:rPr>
                                  <w:t>Доклад</w:t>
                                </w:r>
                              </w:p>
                              <w:sdt>
                                <w:sdtPr>
                                  <w:rPr>
                                    <w:caps/>
                                    <w:color w:val="1F3864" w:themeColor="accent5" w:themeShade="80"/>
                                    <w:sz w:val="28"/>
                                    <w:szCs w:val="28"/>
                                  </w:rPr>
                                  <w:alias w:val="Подзаголовок"/>
                                  <w:tag w:val=""/>
                                  <w:id w:val="-2090151685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:rsidR="00BD5ECA" w:rsidRDefault="00BD5ECA">
                                    <w:pPr>
                                      <w:pStyle w:val="a5"/>
                                      <w:spacing w:before="40" w:after="40"/>
                                      <w:rPr>
                                        <w:caps/>
                                        <w:color w:val="1F3864" w:themeColor="accent5" w:themeShade="8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1F3864" w:themeColor="accent5" w:themeShade="80"/>
                                        <w:sz w:val="28"/>
                                        <w:szCs w:val="28"/>
                                      </w:rPr>
                                      <w:t>«Игровая технлогия на уроках в начальной школе»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aps/>
                                    <w:color w:val="4472C4" w:themeColor="accent5"/>
                                    <w:sz w:val="24"/>
                                    <w:szCs w:val="24"/>
                                  </w:rPr>
                                  <w:alias w:val="Автор"/>
                                  <w:tag w:val=""/>
                                  <w:id w:val="-1536112409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Content>
                                  <w:p w:rsidR="00BD5ECA" w:rsidRDefault="00BD5ECA">
                                    <w:pPr>
                                      <w:pStyle w:val="a5"/>
                                      <w:spacing w:before="80" w:after="40"/>
                                      <w:rPr>
                                        <w:caps/>
                                        <w:color w:val="4472C4" w:themeColor="accent5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4472C4" w:themeColor="accent5"/>
                                        <w:sz w:val="24"/>
                                        <w:szCs w:val="24"/>
                                      </w:rPr>
                                      <w:t>Голубева Е.А.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1A735AF" id="_x0000_t202" coordsize="21600,21600" o:spt="202" path="m,l,21600r21600,l21600,xe">
                    <v:stroke joinstyle="miter"/>
                    <v:path gradientshapeok="t" o:connecttype="rect"/>
                  </v:shapetype>
                  <v:shape id="Текстовое поле 131" o:spid="_x0000_s1026" type="#_x0000_t202" style="position:absolute;margin-left:44.7pt;margin-top:454.6pt;width:360.1pt;height:128.9pt;z-index:251660288;visibility:visible;mso-wrap-style:square;mso-width-percent:0;mso-height-percent:0;mso-wrap-distance-left:14.4pt;mso-wrap-distance-top:0;mso-wrap-distance-right:14.4pt;mso-wrap-distance-bottom:0;mso-position-horizontal:absolute;mso-position-horizontal-relative:margin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" filled="f" stroked="f" strokeweight=".5pt">
                    <v:textbox inset="0,0,0,0">
                      <w:txbxContent>
                        <w:p w:rsidR="00BD5ECA" w:rsidRPr="00BD5ECA" w:rsidRDefault="00BD5ECA" w:rsidP="00BD5ECA">
                          <w:pPr>
                            <w:pStyle w:val="a5"/>
                            <w:spacing w:before="40" w:after="560" w:line="216" w:lineRule="auto"/>
                            <w:jc w:val="both"/>
                            <w:rPr>
                              <w:color w:val="5B9BD5" w:themeColor="accent1"/>
                              <w:sz w:val="72"/>
                              <w:szCs w:val="72"/>
                            </w:rPr>
                          </w:pPr>
                          <w:r>
                            <w:rPr>
                              <w:color w:val="5B9BD5" w:themeColor="accent1"/>
                              <w:sz w:val="72"/>
                              <w:szCs w:val="72"/>
                            </w:rPr>
                            <w:t>Доклад</w:t>
                          </w:r>
                        </w:p>
                        <w:sdt>
                          <w:sdtPr>
                            <w:rPr>
                              <w:caps/>
                              <w:color w:val="1F3864" w:themeColor="accent5" w:themeShade="80"/>
                              <w:sz w:val="28"/>
                              <w:szCs w:val="28"/>
                            </w:rPr>
                            <w:alias w:val="Подзаголовок"/>
                            <w:tag w:val=""/>
                            <w:id w:val="-2090151685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:rsidR="00BD5ECA" w:rsidRDefault="00BD5ECA">
                              <w:pPr>
                                <w:pStyle w:val="a5"/>
                                <w:spacing w:before="40" w:after="40"/>
                                <w:rPr>
                                  <w:caps/>
                                  <w:color w:val="1F3864" w:themeColor="accent5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1F3864" w:themeColor="accent5" w:themeShade="80"/>
                                  <w:sz w:val="28"/>
                                  <w:szCs w:val="28"/>
                                </w:rPr>
                                <w:t>«Игровая технлогия на уроках в начальной школе»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caps/>
                              <w:color w:val="4472C4" w:themeColor="accent5"/>
                              <w:sz w:val="24"/>
                              <w:szCs w:val="24"/>
                            </w:rPr>
                            <w:alias w:val="Автор"/>
                            <w:tag w:val=""/>
                            <w:id w:val="-1536112409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Content>
                            <w:p w:rsidR="00BD5ECA" w:rsidRDefault="00BD5ECA">
                              <w:pPr>
                                <w:pStyle w:val="a5"/>
                                <w:spacing w:before="80" w:after="40"/>
                                <w:rPr>
                                  <w:caps/>
                                  <w:color w:val="4472C4" w:themeColor="accent5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aps/>
                                  <w:color w:val="4472C4" w:themeColor="accent5"/>
                                  <w:sz w:val="24"/>
                                  <w:szCs w:val="24"/>
                                </w:rPr>
                                <w:t>Голубева Е.А.</w:t>
                              </w:r>
                            </w:p>
                          </w:sdtContent>
                        </w:sdt>
                      </w:txbxContent>
                    </v:textbox>
                    <w10:wrap type="square" anchorx="margin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58851A2D" wp14:editId="054A253D">
                    <wp:simplePos x="0" y="0"/>
                    <wp:positionH relativeFrom="margin">
                      <wp:posOffset>4893945</wp:posOffset>
                    </wp:positionH>
                    <wp:positionV relativeFrom="page">
                      <wp:posOffset>1021080</wp:posOffset>
                    </wp:positionV>
                    <wp:extent cx="1047115" cy="270510"/>
                    <wp:effectExtent l="0" t="0" r="635" b="0"/>
                    <wp:wrapNone/>
                    <wp:docPr id="132" name="Прямоугольник 13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spect="1"/>
                          </wps:cNvSpPr>
                          <wps:spPr>
                            <a:xfrm>
                              <a:off x="0" y="0"/>
                              <a:ext cx="1047115" cy="2705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alias w:val="Год"/>
                                  <w:tag w:val=""/>
                                  <w:id w:val="-785116381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>
                                    <w:dateFormat w:val="yyyy"/>
                                    <w:lid w:val="ru-RU"/>
                                    <w:storeMappedDataAs w:val="dateTime"/>
                                    <w:calendar w:val="gregorian"/>
                                  </w:date>
                                </w:sdtPr>
                                <w:sdtContent>
                                  <w:p w:rsidR="00BD5ECA" w:rsidRDefault="00BD5ECA">
                                    <w:pPr>
                                      <w:pStyle w:val="a5"/>
                                      <w:jc w:val="right"/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  <w:lang w:val="en-US"/>
                                      </w:rPr>
                                      <w:t>2019-2020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58851A2D" id="Прямоугольник 132" o:spid="_x0000_s1027" style="position:absolute;margin-left:385.35pt;margin-top:80.4pt;width:82.45pt;height:2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" fillcolor="#5b9bd5 [3204]" stroked="f" strokeweight="1pt">
                    <v:path arrowok="t"/>
                    <o:lock v:ext="edit" aspectratio="t"/>
                    <v:textbox inset="3.6pt,,3.6pt">
                      <w:txbxContent>
                        <w:sdt>
                          <w:sdt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alias w:val="Год"/>
                            <w:tag w:val=""/>
                            <w:id w:val="-785116381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>
                              <w:dateFormat w:val="yyyy"/>
                              <w:lid w:val="ru-RU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BD5ECA" w:rsidRDefault="00BD5ECA">
                              <w:pPr>
                                <w:pStyle w:val="a5"/>
                                <w:jc w:val="right"/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4"/>
                                  <w:szCs w:val="24"/>
                                  <w:lang w:val="en-US"/>
                                </w:rPr>
                                <w:t>2019-2020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page"/>
                  </v:rect>
                </w:pict>
              </mc:Fallback>
            </mc:AlternateContent>
          </w:r>
          <w:r>
            <w:rPr>
              <w:b/>
              <w:bCs/>
              <w:color w:val="000000"/>
              <w:sz w:val="28"/>
              <w:szCs w:val="28"/>
            </w:rPr>
            <w:br w:type="page"/>
          </w:r>
        </w:p>
      </w:sdtContent>
    </w:sdt>
    <w:p w:rsidR="002F1ADB" w:rsidRDefault="00BD5ECA" w:rsidP="002F1ADB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  <w:u w:val="single"/>
        </w:rPr>
      </w:pPr>
      <w:r w:rsidRPr="00F074AB">
        <w:rPr>
          <w:b/>
          <w:bCs/>
          <w:color w:val="000000"/>
          <w:sz w:val="28"/>
          <w:szCs w:val="28"/>
          <w:u w:val="single"/>
        </w:rPr>
        <w:lastRenderedPageBreak/>
        <w:t xml:space="preserve"> </w:t>
      </w:r>
      <w:r w:rsidR="002F1ADB" w:rsidRPr="00F074AB">
        <w:rPr>
          <w:b/>
          <w:bCs/>
          <w:color w:val="000000"/>
          <w:sz w:val="28"/>
          <w:szCs w:val="28"/>
          <w:u w:val="single"/>
        </w:rPr>
        <w:t>«Игровая технология на уроках в начальной школе»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- Добрый день, уважаемые коллеги.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Есть такая поговорка «Кашу маслом не испортишь». На мой взгляд, это как раз про игровые технологии и именно в начальной школе.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С приходом ребенка в школу меняется его социальная позиция, ведущая деятельность из игровой превращается в учебную, и основным видом деятельности становится учение, а не игра.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 xml:space="preserve">Но игра, как сказал </w:t>
      </w:r>
      <w:proofErr w:type="spellStart"/>
      <w:r w:rsidRPr="00F074AB">
        <w:rPr>
          <w:color w:val="000000"/>
          <w:sz w:val="28"/>
          <w:szCs w:val="28"/>
        </w:rPr>
        <w:t>В.А.Сухомлинский</w:t>
      </w:r>
      <w:proofErr w:type="spellEnd"/>
      <w:r w:rsidRPr="00F074AB">
        <w:rPr>
          <w:color w:val="000000"/>
          <w:sz w:val="28"/>
          <w:szCs w:val="28"/>
        </w:rPr>
        <w:t>, «- это огромное светлое окно, через которое в духовный мир ребенка вливается живительный поток представлений, Игра – это искра, зажигающая огонек пытливости и любознательности.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Именно игра помогает ребенку пережить период адаптации. Игра формирует устойчивый интерес к учению, снимает напряжение. В процессе игры ребенок приобретает определенные учебные универсальные действия, обогащает свой внутренний мир, овладевает речью в общении с другими людьми. Увлекшись игрой, дети не замечают, что учатся: познают, запоминают новое, ориентируются в необычных ситуациях, пополняют запас представлений, понятий, развивают мышление, фантазию. То есть, игра – это некий мостик между детским садом и школой. Но чтобы этот мостик стал помощником, научившим ребенка учиться, он должен быть ярким, интересным, увлекательным, незабываемым, как радуга.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Обучая </w:t>
      </w:r>
      <w:proofErr w:type="gramStart"/>
      <w:r>
        <w:rPr>
          <w:color w:val="000000"/>
          <w:sz w:val="28"/>
          <w:szCs w:val="28"/>
        </w:rPr>
        <w:t xml:space="preserve">посредством </w:t>
      </w:r>
      <w:r w:rsidRPr="00F074AB">
        <w:rPr>
          <w:color w:val="000000"/>
          <w:sz w:val="28"/>
          <w:szCs w:val="28"/>
        </w:rPr>
        <w:t>игры</w:t>
      </w:r>
      <w:proofErr w:type="gramEnd"/>
      <w:r w:rsidRPr="00F074AB">
        <w:rPr>
          <w:color w:val="000000"/>
          <w:sz w:val="28"/>
          <w:szCs w:val="28"/>
        </w:rPr>
        <w:t xml:space="preserve"> я учу детей:</w:t>
      </w:r>
    </w:p>
    <w:p w:rsidR="002F1ADB" w:rsidRPr="000C43A0" w:rsidRDefault="002F1ADB" w:rsidP="002F1ADB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0C43A0">
        <w:rPr>
          <w:b/>
          <w:color w:val="000000"/>
          <w:sz w:val="28"/>
          <w:szCs w:val="28"/>
        </w:rPr>
        <w:t>К – КЛАССИФИЦИРОВАТЬ</w:t>
      </w:r>
    </w:p>
    <w:p w:rsidR="002F1ADB" w:rsidRPr="002F1ADB" w:rsidRDefault="002F1ADB" w:rsidP="002F1ADB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300"/>
        <w:rPr>
          <w:color w:val="000000"/>
          <w:sz w:val="28"/>
          <w:szCs w:val="28"/>
        </w:rPr>
      </w:pPr>
      <w:r w:rsidRPr="002F1ADB">
        <w:rPr>
          <w:bCs/>
          <w:color w:val="000000"/>
          <w:sz w:val="28"/>
          <w:szCs w:val="28"/>
        </w:rPr>
        <w:t xml:space="preserve">«Помоги медведям», «Расставь на полке числа по признаку чётности, нечетности, по их орфограммам, по их принадлежности», «Что лишнее», «Четвертый </w:t>
      </w:r>
      <w:proofErr w:type="gramStart"/>
      <w:r w:rsidRPr="002F1ADB">
        <w:rPr>
          <w:bCs/>
          <w:color w:val="000000"/>
          <w:sz w:val="28"/>
          <w:szCs w:val="28"/>
        </w:rPr>
        <w:t>лишний»…</w:t>
      </w:r>
      <w:proofErr w:type="gramEnd"/>
      <w:r w:rsidRPr="002F1ADB">
        <w:rPr>
          <w:bCs/>
          <w:color w:val="000000"/>
          <w:sz w:val="28"/>
          <w:szCs w:val="28"/>
        </w:rPr>
        <w:t>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0" w:afterAutospacing="0"/>
        <w:ind w:left="300"/>
        <w:rPr>
          <w:color w:val="000000"/>
          <w:sz w:val="28"/>
          <w:szCs w:val="28"/>
        </w:rPr>
      </w:pPr>
    </w:p>
    <w:p w:rsidR="002F1AD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0C43A0">
        <w:rPr>
          <w:b/>
          <w:color w:val="000000"/>
          <w:sz w:val="28"/>
          <w:szCs w:val="28"/>
        </w:rPr>
        <w:t>О – ОБОБЩАТЬ</w:t>
      </w:r>
    </w:p>
    <w:p w:rsidR="002F1ADB" w:rsidRPr="002F1AD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2F1ADB">
        <w:rPr>
          <w:color w:val="000000"/>
          <w:sz w:val="28"/>
          <w:szCs w:val="28"/>
        </w:rPr>
        <w:t xml:space="preserve">«Назови одним словом», «Приглашение», </w:t>
      </w:r>
    </w:p>
    <w:p w:rsidR="002F1ADB" w:rsidRDefault="002F1ADB" w:rsidP="002F1ADB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>«Ж – ЖЕЛАТЬ ДОКАЗЫВАТЬ</w:t>
      </w:r>
    </w:p>
    <w:p w:rsidR="002F1ADB" w:rsidRDefault="002F1ADB" w:rsidP="002F1ADB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F1ADB">
        <w:rPr>
          <w:bCs/>
          <w:color w:val="000000"/>
          <w:sz w:val="28"/>
          <w:szCs w:val="28"/>
        </w:rPr>
        <w:t>«Хорошо – плохо» </w:t>
      </w:r>
      <w:r w:rsidRPr="002F1ADB">
        <w:rPr>
          <w:color w:val="000000"/>
          <w:sz w:val="28"/>
          <w:szCs w:val="28"/>
        </w:rPr>
        <w:t xml:space="preserve"> </w:t>
      </w:r>
    </w:p>
    <w:p w:rsidR="002F1ADB" w:rsidRPr="002F1ADB" w:rsidRDefault="002F1ADB" w:rsidP="002F1ADB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F1ADB" w:rsidRDefault="002F1ADB" w:rsidP="002F1ADB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>З – ЗАДАВАТЬ ВОПРОСЫ</w:t>
      </w:r>
    </w:p>
    <w:p w:rsidR="002F1ADB" w:rsidRPr="00F074AB" w:rsidRDefault="002F1ADB" w:rsidP="00D258B2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>«Интересный вопрос» -</w:t>
      </w:r>
      <w:r w:rsidRPr="00F074AB">
        <w:rPr>
          <w:color w:val="000000"/>
          <w:sz w:val="28"/>
          <w:szCs w:val="28"/>
        </w:rPr>
        <w:t> на экране разные интересные картинки. Надо задать интересные вопросы. Чей вопрос окажется самым оригинальным.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0" w:afterAutospacing="0"/>
        <w:ind w:left="300"/>
        <w:rPr>
          <w:b/>
          <w:bCs/>
          <w:color w:val="000000"/>
          <w:sz w:val="28"/>
          <w:szCs w:val="28"/>
        </w:rPr>
      </w:pPr>
    </w:p>
    <w:p w:rsidR="00D258B2" w:rsidRDefault="002F1ADB" w:rsidP="00D258B2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0C43A0">
        <w:rPr>
          <w:b/>
          <w:color w:val="000000"/>
          <w:sz w:val="28"/>
          <w:szCs w:val="28"/>
        </w:rPr>
        <w:t>Г – ГЛАВНОЕ ВЫДЕЛЯТЬ</w:t>
      </w:r>
    </w:p>
    <w:p w:rsidR="00D258B2" w:rsidRDefault="002F1ADB" w:rsidP="00D258B2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0C43A0">
        <w:rPr>
          <w:b/>
          <w:color w:val="000000"/>
          <w:sz w:val="28"/>
          <w:szCs w:val="28"/>
        </w:rPr>
        <w:t>С – СИСТЕМАТИЗИРОВАТЬ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300" w:afterAutospacing="0"/>
        <w:rPr>
          <w:b/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lastRenderedPageBreak/>
        <w:t>«</w:t>
      </w:r>
      <w:proofErr w:type="spellStart"/>
      <w:r w:rsidRPr="00F074AB">
        <w:rPr>
          <w:b/>
          <w:bCs/>
          <w:color w:val="000000"/>
          <w:sz w:val="28"/>
          <w:szCs w:val="28"/>
        </w:rPr>
        <w:t>Соображалка</w:t>
      </w:r>
      <w:proofErr w:type="spellEnd"/>
      <w:r w:rsidRPr="00F074AB">
        <w:rPr>
          <w:b/>
          <w:bCs/>
          <w:color w:val="000000"/>
          <w:sz w:val="28"/>
          <w:szCs w:val="28"/>
        </w:rPr>
        <w:t>» </w:t>
      </w:r>
      <w:r w:rsidRPr="00F074AB">
        <w:rPr>
          <w:color w:val="000000"/>
          <w:sz w:val="28"/>
          <w:szCs w:val="28"/>
        </w:rPr>
        <w:t>Игра на развитие логического мышления. С помощью счетных палочек выложить разные фигуры. Например: из 5 счетных палочек выложите 2 треугольника</w:t>
      </w:r>
      <w:proofErr w:type="gramStart"/>
      <w:r w:rsidRPr="00F074AB">
        <w:rPr>
          <w:color w:val="000000"/>
          <w:sz w:val="28"/>
          <w:szCs w:val="28"/>
        </w:rPr>
        <w:t>. .</w:t>
      </w:r>
      <w:proofErr w:type="gramEnd"/>
    </w:p>
    <w:p w:rsidR="002F1ADB" w:rsidRDefault="002F1ADB" w:rsidP="00D258B2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 xml:space="preserve">Ф </w:t>
      </w:r>
      <w:r>
        <w:rPr>
          <w:b/>
          <w:bCs/>
          <w:color w:val="000000"/>
          <w:sz w:val="28"/>
          <w:szCs w:val="28"/>
        </w:rPr>
        <w:t>–</w:t>
      </w:r>
      <w:r w:rsidRPr="00F074AB">
        <w:rPr>
          <w:b/>
          <w:bCs/>
          <w:color w:val="000000"/>
          <w:sz w:val="28"/>
          <w:szCs w:val="28"/>
        </w:rPr>
        <w:t xml:space="preserve"> ФАНТАЗИРОВАТЬ</w:t>
      </w:r>
    </w:p>
    <w:p w:rsidR="002F1ADB" w:rsidRPr="00F074AB" w:rsidRDefault="002F1ADB" w:rsidP="00D258B2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>«Новое назначение предмета» </w:t>
      </w:r>
      <w:r w:rsidRPr="00F074AB">
        <w:rPr>
          <w:color w:val="000000"/>
          <w:sz w:val="28"/>
          <w:szCs w:val="28"/>
        </w:rPr>
        <w:t>Эта игра развивает воображение, мыслительную деятельность. Предлагается какому-либо предмету придумать новое назначение.</w:t>
      </w:r>
    </w:p>
    <w:p w:rsidR="002F1ADB" w:rsidRDefault="002F1ADB" w:rsidP="002F1ADB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F074AB">
        <w:rPr>
          <w:b/>
          <w:bCs/>
          <w:color w:val="000000"/>
          <w:sz w:val="28"/>
          <w:szCs w:val="28"/>
        </w:rPr>
        <w:t>(Зонтик, пакет, газета)</w:t>
      </w:r>
    </w:p>
    <w:p w:rsidR="00BD5ECA" w:rsidRDefault="00BD5ECA" w:rsidP="002F1ADB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BD5ECA" w:rsidRDefault="00BD5ECA" w:rsidP="002F1ADB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BD5ECA" w:rsidRPr="00763E98" w:rsidRDefault="00BD5ECA" w:rsidP="00BD5EC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63E9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1.</w:t>
      </w:r>
      <w:r w:rsidRPr="00763E98">
        <w:rPr>
          <w:rFonts w:ascii="Times New Roman" w:hAnsi="Times New Roman" w:cs="Times New Roman"/>
          <w:b/>
          <w:bCs/>
          <w:sz w:val="24"/>
          <w:szCs w:val="24"/>
        </w:rPr>
        <w:t>Дидактические игры на классификацию предметов</w:t>
      </w:r>
    </w:p>
    <w:p w:rsidR="00BD5ECA" w:rsidRPr="00043DDA" w:rsidRDefault="00BD5ECA" w:rsidP="00BD5ECA">
      <w:pPr>
        <w:rPr>
          <w:sz w:val="28"/>
          <w:szCs w:val="28"/>
        </w:rPr>
      </w:pPr>
      <w:r w:rsidRPr="00E53BE5">
        <w:rPr>
          <w:rFonts w:ascii="Times New Roman" w:hAnsi="Times New Roman" w:cs="Times New Roman"/>
          <w:sz w:val="24"/>
          <w:szCs w:val="24"/>
        </w:rPr>
        <w:t xml:space="preserve">Задача </w:t>
      </w:r>
      <w:r>
        <w:rPr>
          <w:rFonts w:ascii="Times New Roman" w:hAnsi="Times New Roman" w:cs="Times New Roman"/>
          <w:sz w:val="24"/>
          <w:szCs w:val="24"/>
        </w:rPr>
        <w:t>учителя показать</w:t>
      </w:r>
      <w:r w:rsidRPr="00E53BE5">
        <w:rPr>
          <w:rFonts w:ascii="Times New Roman" w:hAnsi="Times New Roman" w:cs="Times New Roman"/>
          <w:sz w:val="24"/>
          <w:szCs w:val="24"/>
        </w:rPr>
        <w:t xml:space="preserve">, что свойства предметов могут меняться, а в зависимости от этого изменится и положение предмета в группе. Предлагаемые дидактические игры </w:t>
      </w:r>
      <w:r>
        <w:rPr>
          <w:rFonts w:ascii="Times New Roman" w:hAnsi="Times New Roman" w:cs="Times New Roman"/>
          <w:sz w:val="24"/>
          <w:szCs w:val="24"/>
        </w:rPr>
        <w:t>могут быть использованы на любых предметах</w:t>
      </w:r>
      <w:r w:rsidRPr="00E53B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они </w:t>
      </w:r>
      <w:r w:rsidRPr="00E53BE5">
        <w:rPr>
          <w:rFonts w:ascii="Times New Roman" w:hAnsi="Times New Roman" w:cs="Times New Roman"/>
          <w:sz w:val="24"/>
          <w:szCs w:val="24"/>
        </w:rPr>
        <w:t>направленны на формирование умения классифици</w:t>
      </w:r>
      <w:r>
        <w:rPr>
          <w:rFonts w:ascii="Times New Roman" w:hAnsi="Times New Roman" w:cs="Times New Roman"/>
          <w:sz w:val="24"/>
          <w:szCs w:val="24"/>
        </w:rPr>
        <w:t xml:space="preserve">ровать </w:t>
      </w:r>
      <w:r w:rsidRPr="00E53BE5">
        <w:rPr>
          <w:rFonts w:ascii="Times New Roman" w:hAnsi="Times New Roman" w:cs="Times New Roman"/>
          <w:sz w:val="24"/>
          <w:szCs w:val="24"/>
        </w:rPr>
        <w:t>и обобщ</w:t>
      </w:r>
      <w:r>
        <w:rPr>
          <w:rFonts w:ascii="Times New Roman" w:hAnsi="Times New Roman" w:cs="Times New Roman"/>
          <w:sz w:val="24"/>
          <w:szCs w:val="24"/>
        </w:rPr>
        <w:t>ать по свойствам, признакам, назначению -предметы, числа, слова и т.д.</w:t>
      </w:r>
    </w:p>
    <w:p w:rsidR="00BD5ECA" w:rsidRPr="00763E98" w:rsidRDefault="00BD5ECA" w:rsidP="00BD5ECA">
      <w:pPr>
        <w:tabs>
          <w:tab w:val="left" w:pos="3212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ab/>
      </w:r>
      <w:r w:rsidRPr="00043DDA">
        <w:rPr>
          <w:b/>
          <w:sz w:val="28"/>
          <w:szCs w:val="28"/>
        </w:rPr>
        <w:tab/>
      </w:r>
      <w:r w:rsidRPr="00763E98">
        <w:rPr>
          <w:rFonts w:ascii="Times New Roman" w:hAnsi="Times New Roman" w:cs="Times New Roman"/>
          <w:b/>
          <w:sz w:val="28"/>
          <w:szCs w:val="28"/>
        </w:rPr>
        <w:t>Помоги медведям</w:t>
      </w:r>
    </w:p>
    <w:p w:rsidR="00BD5ECA" w:rsidRPr="00E53BE5" w:rsidRDefault="00BD5ECA" w:rsidP="00BD5ECA">
      <w:pPr>
        <w:jc w:val="both"/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sz w:val="24"/>
          <w:szCs w:val="24"/>
        </w:rPr>
        <w:t>Классифицируя предметы по цвету, ребенок легче усвоит название цветов.</w:t>
      </w:r>
    </w:p>
    <w:p w:rsidR="00BD5ECA" w:rsidRPr="00E53BE5" w:rsidRDefault="00BD5ECA" w:rsidP="00BD5ECA">
      <w:pPr>
        <w:jc w:val="both"/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sz w:val="24"/>
          <w:szCs w:val="24"/>
        </w:rPr>
        <w:t>Попросите ребенка помочь разобрать вещи: в большую корзину надо сложить предметы красного цвета для папы Медведя, а в маленькую корзинку — предметы желтого цвета для Мишутки. Побуждайте ребенка называть какие предметы он положит в большую корзину и почему, а какие в маленькую и почему.</w:t>
      </w:r>
    </w:p>
    <w:p w:rsidR="00BD5ECA" w:rsidRDefault="00BD5ECA" w:rsidP="00BD5ECA">
      <w:pPr>
        <w:tabs>
          <w:tab w:val="left" w:pos="2562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sz w:val="24"/>
          <w:szCs w:val="24"/>
        </w:rPr>
        <w:tab/>
      </w:r>
      <w:r w:rsidRPr="00E53BE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575B30D" wp14:editId="7F62D7E7">
            <wp:extent cx="2399909" cy="130492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lassifikatsiya-po-tsvet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1320" cy="132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Pr="00E53BE5" w:rsidRDefault="00BD5ECA" w:rsidP="00BD5ECA">
      <w:pPr>
        <w:tabs>
          <w:tab w:val="left" w:pos="2562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BD5ECA" w:rsidRPr="00E53BE5" w:rsidRDefault="00BD5ECA" w:rsidP="00BD5ECA">
      <w:pPr>
        <w:jc w:val="both"/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sz w:val="24"/>
          <w:szCs w:val="24"/>
        </w:rPr>
        <w:t xml:space="preserve">А теперь </w:t>
      </w:r>
      <w:proofErr w:type="gramStart"/>
      <w:r w:rsidRPr="00E53BE5">
        <w:rPr>
          <w:rFonts w:ascii="Times New Roman" w:hAnsi="Times New Roman" w:cs="Times New Roman"/>
          <w:sz w:val="24"/>
          <w:szCs w:val="24"/>
        </w:rPr>
        <w:t>разбери  вещи</w:t>
      </w:r>
      <w:proofErr w:type="gramEnd"/>
      <w:r w:rsidRPr="00E53BE5">
        <w:rPr>
          <w:rFonts w:ascii="Times New Roman" w:hAnsi="Times New Roman" w:cs="Times New Roman"/>
          <w:sz w:val="24"/>
          <w:szCs w:val="24"/>
        </w:rPr>
        <w:t xml:space="preserve">  по размеру: Мишутке подбери вещи маленького размера, а для папы Медведя- большого размера.</w:t>
      </w:r>
    </w:p>
    <w:p w:rsidR="00BD5ECA" w:rsidRPr="00E53BE5" w:rsidRDefault="00BD5ECA" w:rsidP="00BD5ECA">
      <w:pPr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01C57D" wp14:editId="7501F698">
            <wp:extent cx="1796902" cy="186790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lassifikatsiya-po-razmer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2752" cy="1946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Default="00BD5ECA" w:rsidP="00BD5ECA">
      <w:pPr>
        <w:rPr>
          <w:rFonts w:ascii="Times New Roman" w:hAnsi="Times New Roman" w:cs="Times New Roman"/>
          <w:b/>
          <w:sz w:val="24"/>
          <w:szCs w:val="24"/>
        </w:rPr>
      </w:pPr>
    </w:p>
    <w:p w:rsidR="00BD5ECA" w:rsidRDefault="00BD5ECA" w:rsidP="00BD5ECA">
      <w:pPr>
        <w:rPr>
          <w:rFonts w:ascii="Times New Roman" w:hAnsi="Times New Roman" w:cs="Times New Roman"/>
          <w:b/>
          <w:sz w:val="24"/>
          <w:szCs w:val="24"/>
        </w:rPr>
      </w:pPr>
    </w:p>
    <w:p w:rsidR="00BD5ECA" w:rsidRDefault="00BD5ECA" w:rsidP="00BD5ECA">
      <w:pPr>
        <w:rPr>
          <w:rFonts w:ascii="Times New Roman" w:hAnsi="Times New Roman" w:cs="Times New Roman"/>
          <w:b/>
          <w:sz w:val="24"/>
          <w:szCs w:val="24"/>
        </w:rPr>
      </w:pPr>
    </w:p>
    <w:p w:rsidR="00BD5ECA" w:rsidRPr="00E53BE5" w:rsidRDefault="00BD5ECA" w:rsidP="00BD5ECA">
      <w:pPr>
        <w:rPr>
          <w:rFonts w:ascii="Times New Roman" w:hAnsi="Times New Roman" w:cs="Times New Roman"/>
          <w:b/>
          <w:sz w:val="24"/>
          <w:szCs w:val="24"/>
        </w:rPr>
      </w:pPr>
    </w:p>
    <w:p w:rsidR="00BD5ECA" w:rsidRPr="00763E98" w:rsidRDefault="00BD5ECA" w:rsidP="00BD5ECA">
      <w:pPr>
        <w:ind w:left="284"/>
        <w:rPr>
          <w:rFonts w:ascii="Times New Roman" w:hAnsi="Times New Roman" w:cs="Times New Roman"/>
          <w:b/>
          <w:sz w:val="24"/>
          <w:szCs w:val="24"/>
        </w:rPr>
      </w:pPr>
      <w:bookmarkStart w:id="1" w:name="_Hlk26617557"/>
      <w:r>
        <w:rPr>
          <w:rFonts w:ascii="Times New Roman" w:hAnsi="Times New Roman" w:cs="Times New Roman"/>
          <w:b/>
          <w:sz w:val="24"/>
          <w:szCs w:val="24"/>
        </w:rPr>
        <w:t>2.</w:t>
      </w:r>
      <w:r w:rsidRPr="00763E98">
        <w:rPr>
          <w:rFonts w:ascii="Times New Roman" w:hAnsi="Times New Roman" w:cs="Times New Roman"/>
          <w:b/>
          <w:sz w:val="24"/>
          <w:szCs w:val="24"/>
        </w:rPr>
        <w:t>Дидактические игры на обобщение.</w:t>
      </w:r>
    </w:p>
    <w:p w:rsidR="00BD5ECA" w:rsidRPr="00E53BE5" w:rsidRDefault="00BD5ECA" w:rsidP="00BD5ECA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Игра: </w:t>
      </w:r>
      <w:r w:rsidRPr="00E53BE5">
        <w:rPr>
          <w:rFonts w:ascii="Times New Roman" w:hAnsi="Times New Roman" w:cs="Times New Roman"/>
          <w:b/>
          <w:sz w:val="24"/>
          <w:szCs w:val="24"/>
        </w:rPr>
        <w:t>Назови одним словом</w:t>
      </w:r>
    </w:p>
    <w:p w:rsidR="00BD5ECA" w:rsidRPr="00E53BE5" w:rsidRDefault="00BD5ECA" w:rsidP="00BD5ECA">
      <w:pPr>
        <w:rPr>
          <w:rFonts w:ascii="Times New Roman" w:hAnsi="Times New Roman" w:cs="Times New Roman"/>
          <w:sz w:val="24"/>
          <w:szCs w:val="24"/>
        </w:rPr>
      </w:pPr>
      <w:r w:rsidRPr="00E53BE5">
        <w:rPr>
          <w:rFonts w:ascii="Times New Roman" w:hAnsi="Times New Roman" w:cs="Times New Roman"/>
          <w:sz w:val="24"/>
          <w:szCs w:val="24"/>
        </w:rPr>
        <w:t>Попросите ребенка рассказать, что он видит на картинке, назвать предметы на картинке, одним словом.</w:t>
      </w:r>
    </w:p>
    <w:bookmarkEnd w:id="1"/>
    <w:p w:rsidR="00BD5ECA" w:rsidRDefault="00BD5ECA" w:rsidP="00BD5ECA">
      <w:pPr>
        <w:tabs>
          <w:tab w:val="right" w:pos="935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A70BD2B" wp14:editId="02160ED7">
            <wp:extent cx="2391410" cy="16966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e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756" cy="1708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224879A2" wp14:editId="516F0E0C">
            <wp:extent cx="2530182" cy="1733309"/>
            <wp:effectExtent l="0" t="0" r="381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126" cy="1738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Default="00BD5ECA" w:rsidP="00BD5ECA">
      <w:pPr>
        <w:tabs>
          <w:tab w:val="right" w:pos="9923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2C7AC62A" wp14:editId="7D1110FF">
            <wp:extent cx="2391508" cy="1535554"/>
            <wp:effectExtent l="0" t="0" r="889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g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290" cy="156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12C5FB61" wp14:editId="50496BB7">
            <wp:extent cx="2405722" cy="1692024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as1-300x2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333" cy="172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</w:p>
    <w:p w:rsidR="00BD5ECA" w:rsidRDefault="00BD5ECA" w:rsidP="00BD5ECA">
      <w:pPr>
        <w:tabs>
          <w:tab w:val="right" w:pos="935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2BB61D27" wp14:editId="04893A90">
            <wp:extent cx="2927927" cy="1895475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v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337" cy="1922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1F984E2D" wp14:editId="30FBE01A">
            <wp:extent cx="2888615" cy="1968350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2286" cy="199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Default="00BD5ECA" w:rsidP="00BD5ECA">
      <w:pPr>
        <w:tabs>
          <w:tab w:val="right" w:pos="935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9D1116C" wp14:editId="74963D1D">
            <wp:extent cx="2905125" cy="208446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sv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9920" cy="2123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42B37C6B" wp14:editId="7AB8EA83">
            <wp:extent cx="2967990" cy="2090015"/>
            <wp:effectExtent l="0" t="0" r="381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yagody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783" cy="210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Pr="00763E98" w:rsidRDefault="00BD5ECA" w:rsidP="00BD5ECA">
      <w:pPr>
        <w:tabs>
          <w:tab w:val="right" w:pos="9355"/>
        </w:tabs>
        <w:rPr>
          <w:noProof/>
          <w:sz w:val="28"/>
          <w:szCs w:val="28"/>
          <w:lang w:eastAsia="ru-RU"/>
        </w:rPr>
      </w:pP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1963C2">
        <w:rPr>
          <w:rFonts w:ascii="Times New Roman" w:hAnsi="Times New Roman" w:cs="Times New Roman"/>
          <w:b/>
          <w:bCs/>
          <w:sz w:val="28"/>
          <w:szCs w:val="28"/>
        </w:rPr>
        <w:lastRenderedPageBreak/>
        <w:t>На математике: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A6DFD">
        <w:rPr>
          <w:rFonts w:ascii="Times New Roman" w:hAnsi="Times New Roman" w:cs="Times New Roman"/>
          <w:b/>
          <w:sz w:val="28"/>
          <w:szCs w:val="28"/>
        </w:rPr>
        <w:t>Расставь на полк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 w:rsidRPr="002A6DFD">
        <w:rPr>
          <w:rFonts w:ascii="Times New Roman" w:hAnsi="Times New Roman" w:cs="Times New Roman"/>
          <w:b/>
          <w:sz w:val="28"/>
          <w:szCs w:val="28"/>
        </w:rPr>
        <w:t xml:space="preserve"> числа по признаку «</w:t>
      </w:r>
      <w:proofErr w:type="gramStart"/>
      <w:r w:rsidRPr="002A6DFD">
        <w:rPr>
          <w:rFonts w:ascii="Times New Roman" w:hAnsi="Times New Roman" w:cs="Times New Roman"/>
          <w:b/>
          <w:sz w:val="28"/>
          <w:szCs w:val="28"/>
        </w:rPr>
        <w:t>четности</w:t>
      </w:r>
      <w:r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Pr="002A6DFD">
        <w:rPr>
          <w:rFonts w:ascii="Times New Roman" w:hAnsi="Times New Roman" w:cs="Times New Roman"/>
          <w:b/>
          <w:sz w:val="28"/>
          <w:szCs w:val="28"/>
        </w:rPr>
        <w:t xml:space="preserve"> и</w:t>
      </w:r>
      <w:proofErr w:type="gramEnd"/>
      <w:r w:rsidRPr="002A6DFD">
        <w:rPr>
          <w:rFonts w:ascii="Times New Roman" w:hAnsi="Times New Roman" w:cs="Times New Roman"/>
          <w:b/>
          <w:sz w:val="28"/>
          <w:szCs w:val="28"/>
        </w:rPr>
        <w:t xml:space="preserve"> «нечетности»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2A6DF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sz w:val="28"/>
          <w:szCs w:val="28"/>
        </w:rPr>
        <w:t>Дайте ребенку таблички с числами и предложите разложить числа на полки, ориентируясь на их свойство</w:t>
      </w:r>
    </w:p>
    <w:p w:rsidR="00BD5ECA" w:rsidRDefault="00BD5ECA" w:rsidP="00BD5ECA">
      <w:pPr>
        <w:tabs>
          <w:tab w:val="left" w:pos="399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23099509" wp14:editId="41A72E0C">
            <wp:extent cx="1638300" cy="2411942"/>
            <wp:effectExtent l="0" t="0" r="0" b="762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246" cy="2419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noProof/>
          <w:sz w:val="28"/>
          <w:szCs w:val="28"/>
          <w:lang w:eastAsia="ru-RU"/>
        </w:rPr>
        <w:drawing>
          <wp:inline distT="0" distB="0" distL="0" distR="0" wp14:anchorId="459E498B" wp14:editId="64782266">
            <wp:extent cx="1673744" cy="2428875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951" cy="2453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ECA" w:rsidRPr="002A6DFD" w:rsidRDefault="00BD5ECA" w:rsidP="00BD5ECA">
      <w:pPr>
        <w:tabs>
          <w:tab w:val="left" w:pos="3990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A6DFD">
        <w:rPr>
          <w:rFonts w:ascii="Times New Roman" w:hAnsi="Times New Roman" w:cs="Times New Roman"/>
          <w:b/>
          <w:bCs/>
          <w:sz w:val="28"/>
          <w:szCs w:val="28"/>
        </w:rPr>
        <w:t>На русском языке. Разложите слова по их орфограммам.</w:t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sz w:val="28"/>
          <w:szCs w:val="28"/>
        </w:rPr>
        <w:t>Раздайте учащимся ребенку таблички со словами и предложите разложить числа на полки, ориентируясь на их свойство</w:t>
      </w:r>
    </w:p>
    <w:p w:rsidR="00BD5ECA" w:rsidRDefault="00BD5ECA" w:rsidP="00BD5ECA">
      <w:pPr>
        <w:tabs>
          <w:tab w:val="left" w:pos="3990"/>
        </w:tabs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FCC9924" wp14:editId="171BDE1C">
            <wp:extent cx="1685925" cy="2461609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949" cy="247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23249E88" wp14:editId="4EE29063">
            <wp:extent cx="1701900" cy="246697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405" cy="2509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ECA" w:rsidRPr="002A6DFD" w:rsidRDefault="00BD5ECA" w:rsidP="00BD5ECA">
      <w:pPr>
        <w:tabs>
          <w:tab w:val="left" w:pos="3990"/>
        </w:tabs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A6DFD">
        <w:rPr>
          <w:rFonts w:ascii="Times New Roman" w:hAnsi="Times New Roman" w:cs="Times New Roman"/>
          <w:b/>
          <w:bCs/>
          <w:sz w:val="28"/>
          <w:szCs w:val="28"/>
        </w:rPr>
        <w:t>На окружающем мире. Разложите вещи по полкам по их принадлежности.</w:t>
      </w:r>
    </w:p>
    <w:p w:rsidR="00BD5ECA" w:rsidRDefault="00BD5ECA" w:rsidP="00BD5ECA">
      <w:pPr>
        <w:tabs>
          <w:tab w:val="right" w:pos="9355"/>
        </w:tabs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4C9FCA8" wp14:editId="33EE98F1">
            <wp:extent cx="1564150" cy="22132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uppy-predmetov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633" cy="2337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636E1C35" wp14:editId="123D021C">
            <wp:extent cx="1575159" cy="2228850"/>
            <wp:effectExtent l="0" t="0" r="635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NiFa4Igl9kI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5787" cy="227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 wp14:anchorId="4986B261" wp14:editId="4F7614A5">
            <wp:extent cx="1568002" cy="22193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X3m6gnVLE8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823" cy="229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Pr="002A6DFD" w:rsidRDefault="00BD5ECA" w:rsidP="00BD5ECA">
      <w:pPr>
        <w:tabs>
          <w:tab w:val="right" w:pos="9355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Учащимся выданы по 3-5 картинок с изображением предметов.</w:t>
      </w:r>
    </w:p>
    <w:p w:rsidR="00BD5ECA" w:rsidRPr="002A6DFD" w:rsidRDefault="00BD5ECA" w:rsidP="00BD5ECA">
      <w:pPr>
        <w:tabs>
          <w:tab w:val="right" w:pos="935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6DFD">
        <w:rPr>
          <w:rFonts w:ascii="Times New Roman" w:hAnsi="Times New Roman" w:cs="Times New Roman"/>
          <w:b/>
          <w:sz w:val="28"/>
          <w:szCs w:val="28"/>
        </w:rPr>
        <w:lastRenderedPageBreak/>
        <w:t>Что лишнее?</w:t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sz w:val="28"/>
          <w:szCs w:val="28"/>
        </w:rPr>
        <w:t>Попросите ребенка назвать, что или кого он видит на картинке, и что здесь лишнее и почему.</w:t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4AC179" wp14:editId="28ED0E21">
            <wp:extent cx="2351108" cy="18573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hto-lish-300x227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6793" cy="1861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6DFD">
        <w:rPr>
          <w:rFonts w:ascii="Times New Roman" w:hAnsi="Times New Roman" w:cs="Times New Roman"/>
          <w:sz w:val="28"/>
          <w:szCs w:val="28"/>
        </w:rPr>
        <w:t xml:space="preserve"> </w:t>
      </w:r>
      <w:r w:rsidRPr="002A6D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43DA30" wp14:editId="2B1620E1">
            <wp:extent cx="2326994" cy="183832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lishnee-300x23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510" cy="184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5ECA" w:rsidRPr="002A6DFD" w:rsidRDefault="00BD5ECA" w:rsidP="00BD5ECA">
      <w:pPr>
        <w:tabs>
          <w:tab w:val="right" w:pos="935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6DFD">
        <w:rPr>
          <w:rFonts w:ascii="Times New Roman" w:hAnsi="Times New Roman" w:cs="Times New Roman"/>
          <w:b/>
          <w:sz w:val="28"/>
          <w:szCs w:val="28"/>
        </w:rPr>
        <w:t>Четвертый лишний</w:t>
      </w:r>
    </w:p>
    <w:p w:rsidR="00BD5ECA" w:rsidRPr="002A6DFD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A6DFD">
        <w:rPr>
          <w:rFonts w:ascii="Times New Roman" w:hAnsi="Times New Roman" w:cs="Times New Roman"/>
          <w:sz w:val="28"/>
          <w:szCs w:val="28"/>
        </w:rPr>
        <w:t>Ребенку предлагаются карточки с геометрическими фигурами, ему необходимо определить какая фигура лишняя, ориентируясь на форму и на цвет фигур.</w:t>
      </w:r>
    </w:p>
    <w:p w:rsidR="00BD5ECA" w:rsidRDefault="00BD5ECA" w:rsidP="00BD5ECA">
      <w:pPr>
        <w:tabs>
          <w:tab w:val="right" w:pos="9355"/>
        </w:tabs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0AF82F7C" wp14:editId="6E42500E">
            <wp:extent cx="2540000" cy="1689100"/>
            <wp:effectExtent l="0" t="0" r="0" b="635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che-l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01062924" wp14:editId="64650DE3">
            <wp:extent cx="2540000" cy="1689100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che-li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ECA" w:rsidRDefault="00BD5ECA" w:rsidP="00BD5ECA">
      <w:pPr>
        <w:tabs>
          <w:tab w:val="right" w:pos="9355"/>
        </w:tabs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3D2A612" wp14:editId="1339AEFF">
            <wp:extent cx="2558561" cy="1705707"/>
            <wp:effectExtent l="0" t="0" r="0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chet-lish-300x200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089" cy="172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26FB37CB" wp14:editId="0E982158">
            <wp:extent cx="2540000" cy="1689100"/>
            <wp:effectExtent l="0" t="0" r="0" b="635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hetver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</w:p>
    <w:p w:rsidR="00BD5ECA" w:rsidRPr="00BD5ECA" w:rsidRDefault="00BD5ECA" w:rsidP="00BD5ECA">
      <w:pPr>
        <w:tabs>
          <w:tab w:val="right" w:pos="9355"/>
        </w:tabs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BD5ECA">
        <w:rPr>
          <w:rFonts w:ascii="Times New Roman" w:hAnsi="Times New Roman" w:cs="Times New Roman"/>
          <w:sz w:val="28"/>
          <w:szCs w:val="28"/>
        </w:rPr>
        <w:t xml:space="preserve"> Использование дидактических игр на классификацию и обобщение способствует расширению и активизации словаря, развитию речи, логического мышления, мыслительных операций.</w:t>
      </w:r>
    </w:p>
    <w:p w:rsidR="002F1ADB" w:rsidRPr="00BD5ECA" w:rsidRDefault="002F1ADB" w:rsidP="00BD5ECA">
      <w:pPr>
        <w:tabs>
          <w:tab w:val="right" w:pos="9355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BD5ECA">
        <w:rPr>
          <w:rFonts w:ascii="Times New Roman" w:hAnsi="Times New Roman" w:cs="Times New Roman"/>
          <w:color w:val="000000"/>
          <w:sz w:val="28"/>
          <w:szCs w:val="28"/>
        </w:rPr>
        <w:t>Каждая игра учит, активизирует познавательную деятельность, игровой материал запоминается быстрее и на дольше. Следовательно, это эффективное средство обучения.</w:t>
      </w:r>
    </w:p>
    <w:p w:rsidR="00BD5ECA" w:rsidRDefault="00BD5ECA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</w:p>
    <w:p w:rsidR="00BD5ECA" w:rsidRDefault="00BD5ECA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lastRenderedPageBreak/>
        <w:t>Играют люди на планете,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Играют птицы и жуки,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Играют все, но только дети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Играют ото всей души.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И если в школе на уроке вдруг поведется поиграть,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То нет счастливей их на свете,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И выучат все всё на пять!</w:t>
      </w:r>
    </w:p>
    <w:p w:rsidR="00D258B2" w:rsidRPr="00D258B2" w:rsidRDefault="002F1ADB" w:rsidP="00D258B2">
      <w:pPr>
        <w:pStyle w:val="a4"/>
        <w:shd w:val="clear" w:color="auto" w:fill="FFFFFF"/>
        <w:spacing w:before="0" w:beforeAutospacing="0" w:after="0" w:afterAutospacing="0"/>
        <w:jc w:val="right"/>
        <w:rPr>
          <w:i/>
          <w:color w:val="000000"/>
          <w:sz w:val="28"/>
          <w:szCs w:val="28"/>
        </w:rPr>
      </w:pPr>
      <w:r w:rsidRPr="00D258B2">
        <w:rPr>
          <w:i/>
          <w:color w:val="000000"/>
          <w:sz w:val="28"/>
          <w:szCs w:val="28"/>
        </w:rPr>
        <w:t>К.Г. Ушинский</w:t>
      </w:r>
    </w:p>
    <w:p w:rsidR="002F1AD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Закончить свое выступление я хотела словами Конфуция </w:t>
      </w:r>
    </w:p>
    <w:p w:rsidR="002F1ADB" w:rsidRPr="00D258B2" w:rsidRDefault="002F1ADB" w:rsidP="00D258B2">
      <w:pPr>
        <w:pStyle w:val="a4"/>
        <w:shd w:val="clear" w:color="auto" w:fill="FFFFFF"/>
        <w:spacing w:before="0" w:beforeAutospacing="0" w:after="300" w:afterAutospacing="0"/>
        <w:jc w:val="center"/>
        <w:rPr>
          <w:b/>
          <w:i/>
          <w:color w:val="000000"/>
          <w:sz w:val="28"/>
          <w:szCs w:val="28"/>
        </w:rPr>
      </w:pPr>
      <w:r w:rsidRPr="00D258B2">
        <w:rPr>
          <w:b/>
          <w:i/>
          <w:color w:val="000000"/>
          <w:sz w:val="28"/>
          <w:szCs w:val="28"/>
        </w:rPr>
        <w:t>«Учитель и ученики растут вместе».</w:t>
      </w:r>
    </w:p>
    <w:p w:rsidR="002F1ADB" w:rsidRPr="00F074AB" w:rsidRDefault="002F1ADB" w:rsidP="002F1ADB">
      <w:pPr>
        <w:pStyle w:val="a4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F074AB">
        <w:rPr>
          <w:color w:val="000000"/>
          <w:sz w:val="28"/>
          <w:szCs w:val="28"/>
        </w:rPr>
        <w:t>Так пусть игровые технологии позволяют расти как ученикам, так и учителю.</w:t>
      </w:r>
    </w:p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 w:rsidP="0011026C">
      <w:pPr>
        <w:shd w:val="clear" w:color="auto" w:fill="FFFFFF"/>
        <w:spacing w:after="150" w:line="240" w:lineRule="auto"/>
        <w:rPr>
          <w:rFonts w:ascii="Arial" w:eastAsia="Times New Roman" w:hAnsi="Arial" w:cs="Arial"/>
          <w:i/>
          <w:iCs/>
          <w:color w:val="000000"/>
          <w:sz w:val="72"/>
          <w:szCs w:val="72"/>
          <w:lang w:eastAsia="ru-RU"/>
        </w:rPr>
        <w:sectPr w:rsidR="0011026C" w:rsidSect="00BD5ECA">
          <w:pgSz w:w="11906" w:h="16838"/>
          <w:pgMar w:top="567" w:right="850" w:bottom="568" w:left="1701" w:header="708" w:footer="708" w:gutter="0"/>
          <w:pgNumType w:start="0"/>
          <w:cols w:space="708"/>
          <w:titlePg/>
          <w:docGrid w:linePitch="360"/>
        </w:sectPr>
      </w:pPr>
    </w:p>
    <w:p w:rsidR="0011026C" w:rsidRDefault="0011026C"/>
    <w:p w:rsidR="0011026C" w:rsidRDefault="0011026C"/>
    <w:p w:rsidR="0011026C" w:rsidRDefault="0011026C"/>
    <w:p w:rsidR="0011026C" w:rsidRDefault="0011026C">
      <w:pPr>
        <w:sectPr w:rsidR="0011026C" w:rsidSect="0011026C">
          <w:type w:val="continuous"/>
          <w:pgSz w:w="11906" w:h="16838"/>
          <w:pgMar w:top="567" w:right="850" w:bottom="568" w:left="1701" w:header="708" w:footer="708" w:gutter="0"/>
          <w:cols w:num="2" w:space="708"/>
          <w:docGrid w:linePitch="360"/>
        </w:sectPr>
      </w:pPr>
    </w:p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p w:rsidR="0011026C" w:rsidRDefault="0011026C"/>
    <w:sectPr w:rsidR="0011026C" w:rsidSect="00A37A3C">
      <w:type w:val="continuous"/>
      <w:pgSz w:w="11906" w:h="16838"/>
      <w:pgMar w:top="567" w:right="850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FE757F"/>
    <w:multiLevelType w:val="hybridMultilevel"/>
    <w:tmpl w:val="4B021072"/>
    <w:lvl w:ilvl="0" w:tplc="2D9AE262">
      <w:start w:val="1"/>
      <w:numFmt w:val="decimal"/>
      <w:lvlText w:val="%1."/>
      <w:lvlJc w:val="left"/>
      <w:pPr>
        <w:ind w:left="786" w:hanging="360"/>
      </w:pPr>
      <w:rPr>
        <w:rFonts w:hint="default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937A24"/>
    <w:multiLevelType w:val="multilevel"/>
    <w:tmpl w:val="1BF4C9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38955C6"/>
    <w:multiLevelType w:val="multilevel"/>
    <w:tmpl w:val="CFC42E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4C701E1"/>
    <w:multiLevelType w:val="hybridMultilevel"/>
    <w:tmpl w:val="401AB3F2"/>
    <w:lvl w:ilvl="0" w:tplc="5D9A33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92590E"/>
    <w:multiLevelType w:val="hybridMultilevel"/>
    <w:tmpl w:val="C762A04A"/>
    <w:lvl w:ilvl="0" w:tplc="A4FE485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CB69CF"/>
    <w:multiLevelType w:val="multilevel"/>
    <w:tmpl w:val="03A2A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465E13"/>
    <w:multiLevelType w:val="multilevel"/>
    <w:tmpl w:val="A65A3D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ABE6DE2"/>
    <w:multiLevelType w:val="multilevel"/>
    <w:tmpl w:val="6D189F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8B70D41"/>
    <w:multiLevelType w:val="multilevel"/>
    <w:tmpl w:val="52B2F7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6E61957"/>
    <w:multiLevelType w:val="multilevel"/>
    <w:tmpl w:val="82846F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7850DAC"/>
    <w:multiLevelType w:val="multilevel"/>
    <w:tmpl w:val="58F07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9370B8F"/>
    <w:multiLevelType w:val="multilevel"/>
    <w:tmpl w:val="55F052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9601E0B"/>
    <w:multiLevelType w:val="hybridMultilevel"/>
    <w:tmpl w:val="1C94AB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B245AB3"/>
    <w:multiLevelType w:val="multilevel"/>
    <w:tmpl w:val="BBAC2B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10"/>
  </w:num>
  <w:num w:numId="3">
    <w:abstractNumId w:val="8"/>
  </w:num>
  <w:num w:numId="4">
    <w:abstractNumId w:val="3"/>
  </w:num>
  <w:num w:numId="5">
    <w:abstractNumId w:val="4"/>
  </w:num>
  <w:num w:numId="6">
    <w:abstractNumId w:val="0"/>
  </w:num>
  <w:num w:numId="7">
    <w:abstractNumId w:val="12"/>
  </w:num>
  <w:num w:numId="8">
    <w:abstractNumId w:val="9"/>
  </w:num>
  <w:num w:numId="9">
    <w:abstractNumId w:val="7"/>
  </w:num>
  <w:num w:numId="10">
    <w:abstractNumId w:val="13"/>
  </w:num>
  <w:num w:numId="11">
    <w:abstractNumId w:val="1"/>
  </w:num>
  <w:num w:numId="12">
    <w:abstractNumId w:val="6"/>
  </w:num>
  <w:num w:numId="13">
    <w:abstractNumId w:val="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08E6"/>
    <w:rsid w:val="0011026C"/>
    <w:rsid w:val="001463CD"/>
    <w:rsid w:val="002F1ADB"/>
    <w:rsid w:val="005C2DD6"/>
    <w:rsid w:val="005C5C9A"/>
    <w:rsid w:val="00A37A3C"/>
    <w:rsid w:val="00BD5ECA"/>
    <w:rsid w:val="00C047FC"/>
    <w:rsid w:val="00D258B2"/>
    <w:rsid w:val="00D308E6"/>
    <w:rsid w:val="00ED3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6F0CB6"/>
  <w15:chartTrackingRefBased/>
  <w15:docId w15:val="{2AE575C4-60B0-430D-9925-7A5F0257C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C2DD6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1102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link w:val="a6"/>
    <w:uiPriority w:val="1"/>
    <w:qFormat/>
    <w:rsid w:val="00BD5ECA"/>
    <w:pPr>
      <w:spacing w:after="0" w:line="240" w:lineRule="auto"/>
    </w:pPr>
    <w:rPr>
      <w:rFonts w:eastAsiaTheme="minorEastAsia"/>
      <w:lang w:eastAsia="ru-RU"/>
    </w:rPr>
  </w:style>
  <w:style w:type="character" w:customStyle="1" w:styleId="a6">
    <w:name w:val="Без интервала Знак"/>
    <w:basedOn w:val="a0"/>
    <w:link w:val="a5"/>
    <w:uiPriority w:val="1"/>
    <w:rsid w:val="00BD5ECA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557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12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4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30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277514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475259">
              <w:marLeft w:val="0"/>
              <w:marRight w:val="0"/>
              <w:marTop w:val="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10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48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315940">
                  <w:marLeft w:val="0"/>
                  <w:marRight w:val="0"/>
                  <w:marTop w:val="300"/>
                  <w:marBottom w:val="0"/>
                  <w:divBdr>
                    <w:top w:val="single" w:sz="6" w:space="0" w:color="E1E8ED"/>
                    <w:left w:val="single" w:sz="6" w:space="0" w:color="E1E8ED"/>
                    <w:bottom w:val="single" w:sz="6" w:space="0" w:color="E1E8ED"/>
                    <w:right w:val="single" w:sz="6" w:space="0" w:color="E1E8ED"/>
                  </w:divBdr>
                  <w:divsChild>
                    <w:div w:id="97603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138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png"/><Relationship Id="rId26" Type="http://schemas.openxmlformats.org/officeDocument/2006/relationships/image" Target="media/image21.jpg"/><Relationship Id="rId3" Type="http://schemas.openxmlformats.org/officeDocument/2006/relationships/styles" Target="style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5" Type="http://schemas.openxmlformats.org/officeDocument/2006/relationships/image" Target="media/image20.jp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10" Type="http://schemas.openxmlformats.org/officeDocument/2006/relationships/image" Target="media/image5.jp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2019-2020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8</Pages>
  <Words>703</Words>
  <Characters>4011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«Игровая технлогия на уроках в начальной школе»</dc:subject>
  <dc:creator>Голубева Е.А.</dc:creator>
  <cp:keywords/>
  <dc:description/>
  <cp:lastModifiedBy>hp</cp:lastModifiedBy>
  <cp:revision>5</cp:revision>
  <dcterms:created xsi:type="dcterms:W3CDTF">2019-12-04T10:07:00Z</dcterms:created>
  <dcterms:modified xsi:type="dcterms:W3CDTF">2019-12-09T15:08:00Z</dcterms:modified>
</cp:coreProperties>
</file>