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96" w:rsidRDefault="00421B96" w:rsidP="00E351D9">
      <w:pPr>
        <w:pStyle w:val="a3"/>
        <w:spacing w:before="0" w:beforeAutospacing="0" w:after="0" w:afterAutospacing="0"/>
        <w:jc w:val="center"/>
        <w:rPr>
          <w:rStyle w:val="a4"/>
          <w:sz w:val="36"/>
        </w:rPr>
      </w:pPr>
    </w:p>
    <w:p w:rsidR="00E351D9" w:rsidRPr="00E351D9" w:rsidRDefault="00E351D9" w:rsidP="00E351D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262626"/>
          <w:sz w:val="32"/>
          <w:szCs w:val="32"/>
        </w:rPr>
      </w:pPr>
      <w:r w:rsidRPr="00E351D9">
        <w:rPr>
          <w:bCs w:val="0"/>
          <w:color w:val="262626"/>
          <w:sz w:val="32"/>
          <w:szCs w:val="32"/>
        </w:rPr>
        <w:t xml:space="preserve">Горячую линию по продаже </w:t>
      </w:r>
      <w:r w:rsidR="00340E29">
        <w:rPr>
          <w:bCs w:val="0"/>
          <w:color w:val="262626"/>
          <w:sz w:val="32"/>
          <w:szCs w:val="32"/>
        </w:rPr>
        <w:t xml:space="preserve">никотиносодержащей продукции </w:t>
      </w:r>
      <w:r w:rsidRPr="00E351D9">
        <w:rPr>
          <w:bCs w:val="0"/>
          <w:color w:val="262626"/>
          <w:sz w:val="32"/>
          <w:szCs w:val="32"/>
        </w:rPr>
        <w:t>запустили в Иркутской области</w:t>
      </w:r>
      <w:r w:rsidRPr="00E351D9">
        <w:rPr>
          <w:bCs w:val="0"/>
          <w:color w:val="262626"/>
          <w:sz w:val="32"/>
          <w:szCs w:val="32"/>
        </w:rPr>
        <w:br/>
      </w:r>
    </w:p>
    <w:p w:rsidR="00340E29" w:rsidRDefault="00340E29" w:rsidP="00340E29">
      <w:pPr>
        <w:pStyle w:val="a3"/>
        <w:jc w:val="both"/>
        <w:rPr>
          <w:sz w:val="28"/>
          <w:szCs w:val="28"/>
        </w:rPr>
      </w:pPr>
      <w:r w:rsidRPr="00340E29">
        <w:rPr>
          <w:sz w:val="28"/>
          <w:szCs w:val="28"/>
        </w:rPr>
        <w:t xml:space="preserve">С 20 января по 3 февраля действует Всероссийская «горячая» линия по некурительной никотиносодержащей продукции. </w:t>
      </w:r>
    </w:p>
    <w:p w:rsidR="00340E29" w:rsidRPr="00340E29" w:rsidRDefault="00340E29" w:rsidP="00340E29">
      <w:pPr>
        <w:pStyle w:val="a3"/>
        <w:jc w:val="both"/>
        <w:rPr>
          <w:b/>
          <w:bCs/>
          <w:sz w:val="28"/>
          <w:szCs w:val="28"/>
        </w:rPr>
      </w:pPr>
      <w:r w:rsidRPr="00340E29">
        <w:rPr>
          <w:sz w:val="28"/>
          <w:szCs w:val="28"/>
          <w:shd w:val="clear" w:color="auto" w:fill="FFFFFF"/>
        </w:rPr>
        <w:t xml:space="preserve">Обратиться </w:t>
      </w:r>
      <w:r>
        <w:rPr>
          <w:sz w:val="28"/>
          <w:szCs w:val="28"/>
          <w:shd w:val="clear" w:color="auto" w:fill="FFFFFF"/>
        </w:rPr>
        <w:t xml:space="preserve">к специалистам </w:t>
      </w:r>
      <w:r w:rsidRPr="00340E29">
        <w:rPr>
          <w:sz w:val="28"/>
          <w:szCs w:val="28"/>
          <w:shd w:val="clear" w:color="auto" w:fill="FFFFFF"/>
        </w:rPr>
        <w:t>можно по телефонам </w:t>
      </w:r>
      <w:r w:rsidRPr="00340E2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8-800-350-26-86, 8 (3952) 23-95-28</w:t>
      </w:r>
      <w:r w:rsidRPr="00340E29">
        <w:rPr>
          <w:sz w:val="28"/>
          <w:szCs w:val="28"/>
          <w:shd w:val="clear" w:color="auto" w:fill="FFFFFF"/>
        </w:rPr>
        <w:t>. Режим работы: понедельник-пятница с 09:00 до 16:00, перерыв с 12:00 до 13:00.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</w:t>
      </w:r>
      <w:r w:rsidRPr="00340E29">
        <w:rPr>
          <w:sz w:val="28"/>
          <w:szCs w:val="28"/>
        </w:rPr>
        <w:t xml:space="preserve">пециалисты Роспотребнадзора проинформируют всех желающих о рисках её употребления. Также по телефону можно сообщить о фактах реализации </w:t>
      </w:r>
      <w:r>
        <w:rPr>
          <w:sz w:val="28"/>
          <w:szCs w:val="28"/>
        </w:rPr>
        <w:t>бестабачной никотиносодержащей продукции.</w:t>
      </w:r>
    </w:p>
    <w:p w:rsidR="00E351D9" w:rsidRPr="00340E29" w:rsidRDefault="00340E29" w:rsidP="00340E29">
      <w:pPr>
        <w:pStyle w:val="a3"/>
        <w:jc w:val="both"/>
        <w:rPr>
          <w:rStyle w:val="a4"/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На федеральном уровне открыт Единый консультационный центр Роспотребнадзора </w:t>
      </w:r>
      <w:r w:rsidRPr="00340E29">
        <w:rPr>
          <w:sz w:val="28"/>
          <w:szCs w:val="28"/>
        </w:rPr>
        <w:t xml:space="preserve"> 8</w:t>
      </w:r>
      <w:r>
        <w:rPr>
          <w:sz w:val="28"/>
          <w:szCs w:val="28"/>
        </w:rPr>
        <w:t>-800-</w:t>
      </w:r>
      <w:r w:rsidRPr="00340E29">
        <w:rPr>
          <w:sz w:val="28"/>
          <w:szCs w:val="28"/>
        </w:rPr>
        <w:t>555-49-43</w:t>
      </w:r>
      <w:r>
        <w:rPr>
          <w:sz w:val="28"/>
          <w:szCs w:val="28"/>
        </w:rPr>
        <w:t>, который</w:t>
      </w:r>
      <w:bookmarkStart w:id="0" w:name="_GoBack"/>
      <w:bookmarkEnd w:id="0"/>
      <w:r w:rsidRPr="00340E29">
        <w:rPr>
          <w:sz w:val="28"/>
          <w:szCs w:val="28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осуществляет круглосуточный прием звонков</w:t>
      </w:r>
      <w:r>
        <w:rPr>
          <w:sz w:val="28"/>
          <w:szCs w:val="28"/>
        </w:rPr>
        <w:t xml:space="preserve">. </w:t>
      </w:r>
    </w:p>
    <w:p w:rsidR="00E351D9" w:rsidRDefault="00E351D9" w:rsidP="00421B96">
      <w:pPr>
        <w:pStyle w:val="a3"/>
        <w:jc w:val="center"/>
        <w:rPr>
          <w:rStyle w:val="a4"/>
          <w:sz w:val="36"/>
        </w:rPr>
      </w:pPr>
    </w:p>
    <w:p w:rsidR="00E351D9" w:rsidRDefault="00E351D9" w:rsidP="00421B96">
      <w:pPr>
        <w:pStyle w:val="a3"/>
        <w:jc w:val="center"/>
        <w:rPr>
          <w:rStyle w:val="a4"/>
          <w:sz w:val="36"/>
        </w:rPr>
      </w:pPr>
    </w:p>
    <w:p w:rsidR="00E351D9" w:rsidRDefault="00E351D9" w:rsidP="00E351D9">
      <w:pPr>
        <w:pStyle w:val="a3"/>
        <w:rPr>
          <w:rStyle w:val="a4"/>
          <w:sz w:val="36"/>
        </w:rPr>
      </w:pPr>
    </w:p>
    <w:p w:rsidR="00D873D6" w:rsidRPr="00D873D6" w:rsidRDefault="00D873D6" w:rsidP="00D87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D6" w:rsidRPr="00D873D6" w:rsidRDefault="00D873D6" w:rsidP="00D873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D6" w:rsidRDefault="00D873D6"/>
    <w:sectPr w:rsidR="00D873D6" w:rsidSect="00E351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0A8"/>
    <w:multiLevelType w:val="multilevel"/>
    <w:tmpl w:val="5D4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B96"/>
    <w:rsid w:val="000A524B"/>
    <w:rsid w:val="000E0E42"/>
    <w:rsid w:val="00160A28"/>
    <w:rsid w:val="00256B08"/>
    <w:rsid w:val="00340E29"/>
    <w:rsid w:val="00421B96"/>
    <w:rsid w:val="008D5027"/>
    <w:rsid w:val="00A655DB"/>
    <w:rsid w:val="00B26FEC"/>
    <w:rsid w:val="00D873D6"/>
    <w:rsid w:val="00E351D9"/>
    <w:rsid w:val="00E95267"/>
    <w:rsid w:val="00EF15BD"/>
    <w:rsid w:val="00F2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7"/>
  </w:style>
  <w:style w:type="paragraph" w:styleId="1">
    <w:name w:val="heading 1"/>
    <w:basedOn w:val="a"/>
    <w:link w:val="10"/>
    <w:uiPriority w:val="9"/>
    <w:qFormat/>
    <w:rsid w:val="00E35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B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B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873D6"/>
    <w:rPr>
      <w:i/>
      <w:iCs/>
    </w:rPr>
  </w:style>
  <w:style w:type="character" w:styleId="a8">
    <w:name w:val="Hyperlink"/>
    <w:basedOn w:val="a0"/>
    <w:uiPriority w:val="99"/>
    <w:semiHidden/>
    <w:unhideWhenUsed/>
    <w:rsid w:val="00D873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5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zdanova</dc:creator>
  <cp:lastModifiedBy>Метод</cp:lastModifiedBy>
  <cp:revision>2</cp:revision>
  <dcterms:created xsi:type="dcterms:W3CDTF">2020-01-23T03:42:00Z</dcterms:created>
  <dcterms:modified xsi:type="dcterms:W3CDTF">2020-01-23T03:42:00Z</dcterms:modified>
</cp:coreProperties>
</file>